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План работы первичного отделения Российского Движения Школьников на базе МБОУ СОШ № 1 г.о. Королёв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01.2021-12.2021 учебный период.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Цель: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Формирование гражданской культуры, активной гражданской позиции, содействие развитию самостоятельности и вовлечение педагогов, обучающихся общеобразовательных организаций и их родителей в деятельности Российского движения школьников.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Задачи: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создать эффективные и доступные в использовании для самостоятельной организации обучающихся механизмы проведения мероприятий, акций и флешмобов.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оказать содействие обучающимся в самостоятельной организации и проведения мероприятий.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информировать граждан о деятельности Российского движения школьников посредством вовлечения обучающихся, их родителей и педагогов.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вовлечение в деятельность Российского движения школьников    обучающихся общеобразовательных организаций путем предложения актуальных и современных форматов проведения мероприятий, приуроченных к общественно значимым датам.</w:t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Мероприятия и срок выполнения: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Принятие решения о создании первичного отделения Российского Движения Школьников на базе МБОУ СОШ № 1 г.о. Королёв - 1 февраля 2021 года.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Проведение собрания первичного отделения РДШ, определение дальнейшего графика собраний, избрание Членов Совета, Председателя, Секретаря, Ревизора - 4 февраля 2021 года.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 «День науки» - 8 февраля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 «Подари книгу» в Международный день книгодарения -</w:t>
        </w:r>
      </w:hyperlink>
      <w:hyperlink r:id="rId8">
        <w:r w:rsidDel="00000000" w:rsidR="00000000" w:rsidRPr="00000000">
          <w:rPr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14 февраля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10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акции, посвященной Дню защитника Отечества - 23 февраля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акции, посвященной Международному женскому дню- 8 марта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Содействие в организации и проведение Ежегодной Всероссийской акции «Будь здоров!» - 7 апреля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 «День космонавтики» - 12 апреля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hyperlink r:id="rId14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акции, посвященной Дню Победы - 9 мая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5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акции, посвященной Дню музеев - 18 мая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6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акции, посвященной Дню защиты детей - 1 июня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hyperlink r:id="rId17">
        <w:r w:rsidDel="00000000" w:rsidR="00000000" w:rsidRPr="00000000">
          <w:rPr>
            <w:rFonts w:ascii="Times New Roman" w:cs="Times New Roman" w:eastAsia="Times New Roman" w:hAnsi="Times New Roman"/>
            <w:sz w:val="28"/>
            <w:szCs w:val="28"/>
            <w:rtl w:val="0"/>
          </w:rPr>
          <w:t xml:space="preserve">Организация и проведение Всероссийской акции, посвященной Дню России (Всероссийская акция «Рисунки на полях») - 12 июня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2021 года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Всероссийской акции, посвященной Дню археолога - 15 августа 2021 года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Всероссийской акции, посвященной Дню государственного флага России - 22 августа 2021 года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Всероссийской акции, посвященной Дню знаний - 1 сентября 2021 года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Всероссийской акции, посвященной Дню туризма - 27 сентября 2021 года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Всероссийской акции «День учителя» - 5 октября 2021 года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Всероссийской акции, посвященной Дню народного единства - 4 ноября 2021 года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Всероссийской акции, посвященной Дню матери - 29 ноября 2021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Организация и проведение Всероссийской акции, посвященной Дню Конституции Российской Федерации - 12 декабря 2021 года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Организация и проведение Новогодних сказок для учеников начальной школы с 21 декабря 2021 года до 27 декабря 2021 года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xn--d1axz.xn--p1ai/competition/407" TargetMode="External"/><Relationship Id="rId10" Type="http://schemas.openxmlformats.org/officeDocument/2006/relationships/hyperlink" Target="https://xn--d1axz.xn--p1ai/competition/389" TargetMode="External"/><Relationship Id="rId13" Type="http://schemas.openxmlformats.org/officeDocument/2006/relationships/hyperlink" Target="https://xn--d1axz.xn--p1ai/competition/468" TargetMode="External"/><Relationship Id="rId12" Type="http://schemas.openxmlformats.org/officeDocument/2006/relationships/hyperlink" Target="https://xn--n1abebi.xn--d1axz.xn--p1ai/events/2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xn--d1axz.xn--p1ai/competition/381" TargetMode="External"/><Relationship Id="rId15" Type="http://schemas.openxmlformats.org/officeDocument/2006/relationships/hyperlink" Target="https://xn--d1axz.xn--p1ai/competition/594" TargetMode="External"/><Relationship Id="rId14" Type="http://schemas.openxmlformats.org/officeDocument/2006/relationships/hyperlink" Target="https://xn--d1axz.xn--p1ai/competition/550" TargetMode="External"/><Relationship Id="rId17" Type="http://schemas.openxmlformats.org/officeDocument/2006/relationships/hyperlink" Target="https://xn--d1axz.xn--p1ai/competition/618" TargetMode="External"/><Relationship Id="rId16" Type="http://schemas.openxmlformats.org/officeDocument/2006/relationships/hyperlink" Target="https://xn--d1axz.xn--p1ai/competition/606" TargetMode="External"/><Relationship Id="rId5" Type="http://schemas.openxmlformats.org/officeDocument/2006/relationships/styles" Target="styles.xml"/><Relationship Id="rId6" Type="http://schemas.openxmlformats.org/officeDocument/2006/relationships/hyperlink" Target="https://xn--d1axz.xn--p1ai/competition/393" TargetMode="External"/><Relationship Id="rId7" Type="http://schemas.openxmlformats.org/officeDocument/2006/relationships/hyperlink" Target="https://xn--d1axz.xn--p1ai/competition/381" TargetMode="External"/><Relationship Id="rId8" Type="http://schemas.openxmlformats.org/officeDocument/2006/relationships/hyperlink" Target="https://xn--d1axz.xn--p1ai/competition/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