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8C" w:rsidRDefault="0027297E">
      <w:pPr>
        <w:pStyle w:val="a4"/>
      </w:pPr>
      <w:r>
        <w:t>План</w:t>
      </w:r>
      <w:r>
        <w:rPr>
          <w:spacing w:val="-13"/>
        </w:rPr>
        <w:t xml:space="preserve"> </w:t>
      </w:r>
      <w:r>
        <w:t>методического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9"/>
        </w:rPr>
        <w:t xml:space="preserve"> </w:t>
      </w:r>
      <w:proofErr w:type="spellStart"/>
      <w:r>
        <w:t>аттестующихся</w:t>
      </w:r>
      <w:proofErr w:type="spellEnd"/>
      <w:r>
        <w:rPr>
          <w:spacing w:val="-7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2026</w:t>
      </w:r>
      <w:r>
        <w:rPr>
          <w:spacing w:val="44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год.</w:t>
      </w:r>
    </w:p>
    <w:p w:rsidR="00982E8C" w:rsidRDefault="0027297E">
      <w:pPr>
        <w:pStyle w:val="a3"/>
        <w:spacing w:before="267"/>
      </w:pPr>
      <w:r>
        <w:t>Цель:</w:t>
      </w:r>
      <w:r>
        <w:rPr>
          <w:spacing w:val="37"/>
        </w:rPr>
        <w:t xml:space="preserve"> </w:t>
      </w:r>
      <w:r>
        <w:t>оказание</w:t>
      </w:r>
      <w:r>
        <w:rPr>
          <w:spacing w:val="36"/>
        </w:rPr>
        <w:t xml:space="preserve"> </w:t>
      </w:r>
      <w:r>
        <w:t>психолого-педагогической</w:t>
      </w:r>
      <w:r>
        <w:rPr>
          <w:spacing w:val="39"/>
        </w:rPr>
        <w:t xml:space="preserve"> </w:t>
      </w:r>
      <w:r>
        <w:t>помощи</w:t>
      </w:r>
      <w:r>
        <w:rPr>
          <w:spacing w:val="38"/>
        </w:rPr>
        <w:t xml:space="preserve"> </w:t>
      </w:r>
      <w:r>
        <w:t>педагогическим</w:t>
      </w:r>
      <w:r>
        <w:rPr>
          <w:spacing w:val="35"/>
        </w:rPr>
        <w:t xml:space="preserve"> </w:t>
      </w:r>
      <w:r>
        <w:t>работникам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подготовки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успешного</w:t>
      </w:r>
      <w:r>
        <w:rPr>
          <w:spacing w:val="37"/>
        </w:rPr>
        <w:t xml:space="preserve"> </w:t>
      </w:r>
      <w:r>
        <w:t>прохождения</w:t>
      </w:r>
      <w:r>
        <w:rPr>
          <w:spacing w:val="37"/>
        </w:rPr>
        <w:t xml:space="preserve"> </w:t>
      </w:r>
      <w:r>
        <w:t>аттестации, выявление перспектив использования потенциальных возможностей педагогических работников.</w:t>
      </w:r>
    </w:p>
    <w:p w:rsidR="00982E8C" w:rsidRDefault="00982E8C">
      <w:pPr>
        <w:pStyle w:val="a3"/>
        <w:ind w:left="0"/>
      </w:pPr>
    </w:p>
    <w:p w:rsidR="00982E8C" w:rsidRDefault="0027297E">
      <w:pPr>
        <w:pStyle w:val="a3"/>
      </w:pPr>
      <w:r>
        <w:rPr>
          <w:spacing w:val="-2"/>
        </w:rPr>
        <w:t>Задачи:</w:t>
      </w:r>
    </w:p>
    <w:p w:rsidR="00982E8C" w:rsidRDefault="0027297E">
      <w:pPr>
        <w:pStyle w:val="a3"/>
      </w:pPr>
      <w:r>
        <w:t>*освоение</w:t>
      </w:r>
      <w:r>
        <w:rPr>
          <w:spacing w:val="-10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 xml:space="preserve">педагогических </w:t>
      </w:r>
      <w:r>
        <w:rPr>
          <w:spacing w:val="-2"/>
        </w:rPr>
        <w:t>кадров;</w:t>
      </w:r>
    </w:p>
    <w:p w:rsidR="00982E8C" w:rsidRDefault="0027297E">
      <w:pPr>
        <w:pStyle w:val="a3"/>
      </w:pPr>
      <w:r>
        <w:t>*формирование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 аттестации</w:t>
      </w:r>
      <w:r>
        <w:rPr>
          <w:spacing w:val="-2"/>
        </w:rPr>
        <w:t xml:space="preserve"> </w:t>
      </w:r>
      <w:r>
        <w:t xml:space="preserve">педагогических </w:t>
      </w:r>
      <w:r>
        <w:rPr>
          <w:spacing w:val="-2"/>
        </w:rPr>
        <w:t>кадров;</w:t>
      </w:r>
    </w:p>
    <w:p w:rsidR="00982E8C" w:rsidRDefault="0027297E">
      <w:pPr>
        <w:pStyle w:val="a3"/>
        <w:spacing w:before="1"/>
      </w:pPr>
      <w:r>
        <w:t>*повышение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рефлексии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982E8C" w:rsidRDefault="0027297E">
      <w:pPr>
        <w:pStyle w:val="a3"/>
        <w:spacing w:before="2"/>
      </w:pPr>
      <w:r>
        <w:t>*готовность</w:t>
      </w:r>
      <w:r>
        <w:rPr>
          <w:spacing w:val="-9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предъявлению</w:t>
      </w:r>
      <w:r>
        <w:rPr>
          <w:spacing w:val="-7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субъектам</w:t>
      </w:r>
      <w:r>
        <w:rPr>
          <w:spacing w:val="-8"/>
        </w:rPr>
        <w:t xml:space="preserve"> </w:t>
      </w:r>
      <w:r>
        <w:t>обра</w:t>
      </w:r>
      <w:r>
        <w:t>зовательного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:rsidR="00982E8C" w:rsidRDefault="0027297E">
      <w:pPr>
        <w:pStyle w:val="a3"/>
        <w:spacing w:before="274"/>
      </w:pPr>
      <w:r>
        <w:t>Планируемый</w:t>
      </w:r>
      <w:r>
        <w:rPr>
          <w:spacing w:val="-14"/>
        </w:rPr>
        <w:t xml:space="preserve"> </w:t>
      </w:r>
      <w:r>
        <w:rPr>
          <w:spacing w:val="-2"/>
        </w:rPr>
        <w:t>результат:</w:t>
      </w:r>
    </w:p>
    <w:p w:rsidR="00982E8C" w:rsidRDefault="0027297E">
      <w:pPr>
        <w:pStyle w:val="a3"/>
      </w:pPr>
      <w:r>
        <w:t>*успешное</w:t>
      </w:r>
      <w:r>
        <w:rPr>
          <w:spacing w:val="-13"/>
        </w:rPr>
        <w:t xml:space="preserve"> </w:t>
      </w:r>
      <w:r>
        <w:t>прохождение</w:t>
      </w:r>
      <w:r>
        <w:rPr>
          <w:spacing w:val="-13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8"/>
        </w:rPr>
        <w:t xml:space="preserve"> </w:t>
      </w:r>
      <w:r>
        <w:rPr>
          <w:spacing w:val="-2"/>
        </w:rPr>
        <w:t>работниками;</w:t>
      </w:r>
    </w:p>
    <w:p w:rsidR="00982E8C" w:rsidRDefault="0027297E">
      <w:pPr>
        <w:pStyle w:val="a3"/>
        <w:ind w:right="17"/>
      </w:pPr>
      <w:r>
        <w:t>*</w:t>
      </w:r>
      <w:r>
        <w:rPr>
          <w:spacing w:val="-15"/>
        </w:rPr>
        <w:t xml:space="preserve"> </w:t>
      </w:r>
      <w:r>
        <w:t>присвоение</w:t>
      </w:r>
      <w:r>
        <w:rPr>
          <w:spacing w:val="-17"/>
        </w:rPr>
        <w:t xml:space="preserve"> </w:t>
      </w:r>
      <w:r>
        <w:t>квалификации,</w:t>
      </w:r>
      <w:r>
        <w:rPr>
          <w:spacing w:val="-15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компетентности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работника,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тарифн</w:t>
      </w:r>
      <w:proofErr w:type="gramStart"/>
      <w:r>
        <w:t>о-</w:t>
      </w:r>
      <w:proofErr w:type="gramEnd"/>
      <w:r>
        <w:t xml:space="preserve"> квалификационных категорий;</w:t>
      </w:r>
    </w:p>
    <w:p w:rsidR="00982E8C" w:rsidRDefault="0027297E">
      <w:pPr>
        <w:pStyle w:val="a3"/>
      </w:pPr>
      <w:r>
        <w:t>*повышение</w:t>
      </w:r>
      <w:r>
        <w:rPr>
          <w:spacing w:val="-13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:rsidR="00982E8C" w:rsidRDefault="00982E8C">
      <w:pPr>
        <w:pStyle w:val="a3"/>
        <w:spacing w:before="30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0"/>
        <w:gridCol w:w="2410"/>
        <w:gridCol w:w="106"/>
      </w:tblGrid>
      <w:tr w:rsidR="00982E8C">
        <w:trPr>
          <w:trHeight w:val="275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73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3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Информационно-методическое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>
        <w:trPr>
          <w:trHeight w:val="827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порядка проведения аттестации педагогических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осуществляющих </w:t>
            </w:r>
            <w:proofErr w:type="gramStart"/>
            <w:r>
              <w:rPr>
                <w:sz w:val="24"/>
              </w:rPr>
              <w:t>образовательную</w:t>
            </w:r>
            <w:proofErr w:type="gramEnd"/>
          </w:p>
          <w:p w:rsidR="00982E8C" w:rsidRDefault="002729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 24.03.2023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№196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386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7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 w:rsidR="00BD0FCA">
              <w:rPr>
                <w:sz w:val="24"/>
              </w:rPr>
              <w:t>2025-2026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552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3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высшую,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текущему учебному году</w:t>
            </w:r>
            <w:proofErr w:type="gramEnd"/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5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планом-графиком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68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BD0FCA">
              <w:rPr>
                <w:sz w:val="24"/>
              </w:rPr>
              <w:t>стенде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  <w:tcBorders>
              <w:bottom w:val="single" w:sz="8" w:space="0" w:color="000000"/>
            </w:tcBorders>
          </w:tcPr>
          <w:p w:rsidR="00982E8C" w:rsidRDefault="0027297E">
            <w:pPr>
              <w:pStyle w:val="TableParagraph"/>
              <w:spacing w:line="255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Аналитико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>
        <w:trPr>
          <w:trHeight w:val="313"/>
        </w:trPr>
        <w:tc>
          <w:tcPr>
            <w:tcW w:w="12050" w:type="dxa"/>
            <w:tcBorders>
              <w:top w:val="single" w:sz="8" w:space="0" w:color="000000"/>
            </w:tcBorders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период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  <w:tcBorders>
              <w:top w:val="single" w:sz="8" w:space="0" w:color="000000"/>
            </w:tcBorders>
          </w:tcPr>
          <w:p w:rsidR="00982E8C" w:rsidRDefault="00982E8C">
            <w:pPr>
              <w:pStyle w:val="TableParagraph"/>
              <w:ind w:left="0"/>
            </w:pPr>
          </w:p>
        </w:tc>
      </w:tr>
      <w:tr w:rsidR="00982E8C">
        <w:trPr>
          <w:trHeight w:val="273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9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554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работника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 мастерства и т.д.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82E8C" w:rsidRDefault="00982E8C">
      <w:pPr>
        <w:pStyle w:val="TableParagraph"/>
        <w:rPr>
          <w:sz w:val="24"/>
        </w:rPr>
        <w:sectPr w:rsidR="00982E8C">
          <w:type w:val="continuous"/>
          <w:pgSz w:w="16850" w:h="11920" w:orient="landscape"/>
          <w:pgMar w:top="760" w:right="1133" w:bottom="280" w:left="992" w:header="720" w:footer="720" w:gutter="0"/>
          <w:cols w:space="720"/>
        </w:sectPr>
      </w:pPr>
    </w:p>
    <w:p w:rsidR="00982E8C" w:rsidRDefault="00982E8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0"/>
        <w:gridCol w:w="2410"/>
        <w:gridCol w:w="106"/>
      </w:tblGrid>
      <w:tr w:rsidR="00982E8C">
        <w:trPr>
          <w:trHeight w:val="273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410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6" w:lineRule="exact"/>
              <w:ind w:left="2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Учебно-методическое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>
        <w:trPr>
          <w:trHeight w:val="282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558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 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(высшей)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квалификационной</w:t>
            </w:r>
          </w:p>
          <w:p w:rsidR="00982E8C" w:rsidRDefault="0027297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66"/>
        </w:trPr>
        <w:tc>
          <w:tcPr>
            <w:tcW w:w="12050" w:type="dxa"/>
          </w:tcPr>
          <w:p w:rsidR="00982E8C" w:rsidRDefault="0027297E" w:rsidP="00BD0FC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 w:rsidR="00BD0FCA">
              <w:rPr>
                <w:sz w:val="24"/>
              </w:rPr>
              <w:t xml:space="preserve"> и РИКУ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82E8C">
        <w:trPr>
          <w:trHeight w:val="522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межаттестационный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обобщению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982E8C" w:rsidRDefault="00BD0FC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32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395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6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366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6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Организационно-технологическое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>
        <w:trPr>
          <w:trHeight w:val="1732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 w:rsidR="00BD0FCA">
              <w:rPr>
                <w:sz w:val="24"/>
              </w:rPr>
              <w:t>детского сада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продуктивности,</w:t>
            </w:r>
          </w:p>
          <w:p w:rsidR="00982E8C" w:rsidRDefault="002729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межаттестационный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том числе:</w:t>
            </w:r>
          </w:p>
          <w:p w:rsidR="00982E8C" w:rsidRDefault="0027297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фиксирование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  <w:p w:rsidR="00982E8C" w:rsidRDefault="0027297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:rsidR="00982E8C" w:rsidRDefault="0027297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8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педагогами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7"/>
        </w:trPr>
        <w:tc>
          <w:tcPr>
            <w:tcW w:w="12050" w:type="dxa"/>
            <w:tcBorders>
              <w:bottom w:val="single" w:sz="8" w:space="0" w:color="000000"/>
            </w:tcBorders>
          </w:tcPr>
          <w:p w:rsidR="00982E8C" w:rsidRDefault="0027297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982E8C" w:rsidRDefault="0027297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106" w:type="dxa"/>
            <w:tcBorders>
              <w:bottom w:val="single" w:sz="8" w:space="0" w:color="000000"/>
            </w:tcBorders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  <w:tcBorders>
              <w:top w:val="single" w:sz="8" w:space="0" w:color="000000"/>
            </w:tcBorders>
          </w:tcPr>
          <w:p w:rsidR="00982E8C" w:rsidRDefault="0027297E">
            <w:pPr>
              <w:pStyle w:val="TableParagraph"/>
              <w:spacing w:line="255" w:lineRule="exact"/>
              <w:ind w:left="2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Психолого-педагогическое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  <w:tr w:rsidR="00982E8C">
        <w:trPr>
          <w:trHeight w:val="276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педагогов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55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процедуре 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Консультация</w:t>
            </w:r>
            <w:r w:rsidR="00BD0FCA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психолога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тревожность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аттестации?»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Межаттестационный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5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15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6" w:lineRule="exact"/>
              <w:ind w:left="2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Консультационное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</w:t>
            </w:r>
          </w:p>
        </w:tc>
      </w:tr>
    </w:tbl>
    <w:p w:rsidR="00982E8C" w:rsidRDefault="00982E8C">
      <w:pPr>
        <w:pStyle w:val="TableParagraph"/>
        <w:spacing w:line="256" w:lineRule="exact"/>
        <w:jc w:val="center"/>
        <w:rPr>
          <w:b/>
          <w:sz w:val="24"/>
        </w:rPr>
        <w:sectPr w:rsidR="00982E8C">
          <w:pgSz w:w="16850" w:h="11920" w:orient="landscape"/>
          <w:pgMar w:top="780" w:right="1133" w:bottom="280" w:left="992" w:header="720" w:footer="720" w:gutter="0"/>
          <w:cols w:space="720"/>
        </w:sectPr>
      </w:pPr>
    </w:p>
    <w:p w:rsidR="00982E8C" w:rsidRDefault="00982E8C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0"/>
        <w:gridCol w:w="2410"/>
        <w:gridCol w:w="106"/>
      </w:tblGrid>
      <w:tr w:rsidR="00982E8C">
        <w:trPr>
          <w:trHeight w:val="1413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 аттестации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педагогов:</w:t>
            </w:r>
          </w:p>
          <w:p w:rsidR="00982E8C" w:rsidRDefault="0027297E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3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аттестации;</w:t>
            </w:r>
          </w:p>
          <w:p w:rsidR="00982E8C" w:rsidRDefault="0027297E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13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обеспечение;</w:t>
            </w:r>
          </w:p>
          <w:p w:rsidR="00982E8C" w:rsidRDefault="0027297E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образцы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982E8C" w:rsidRDefault="0027297E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2" w:lineRule="exact"/>
              <w:ind w:left="252" w:hanging="13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8" w:lineRule="exact"/>
              <w:ind w:right="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формам и п</w:t>
            </w:r>
            <w:r w:rsidR="00BD0FCA">
              <w:rPr>
                <w:sz w:val="24"/>
              </w:rPr>
              <w:t>роцедурам проведения аттестации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5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аттестующимися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 w:rsidR="00BD0FCA">
              <w:rPr>
                <w:spacing w:val="-2"/>
                <w:sz w:val="24"/>
              </w:rPr>
              <w:t>педагогами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0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6" w:lineRule="exact"/>
              <w:ind w:left="2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</w:p>
        </w:tc>
      </w:tr>
      <w:tr w:rsidR="00982E8C">
        <w:trPr>
          <w:trHeight w:val="499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моментов.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01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949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момента появления </w:t>
            </w:r>
            <w:r>
              <w:rPr>
                <w:spacing w:val="-2"/>
                <w:sz w:val="24"/>
              </w:rPr>
              <w:t>Приказа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275"/>
        </w:trPr>
        <w:tc>
          <w:tcPr>
            <w:tcW w:w="14566" w:type="dxa"/>
            <w:gridSpan w:val="3"/>
          </w:tcPr>
          <w:p w:rsidR="00982E8C" w:rsidRDefault="0027297E">
            <w:pPr>
              <w:pStyle w:val="TableParagraph"/>
              <w:spacing w:line="256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Анализ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результатов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педагогических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работников</w:t>
            </w:r>
          </w:p>
        </w:tc>
      </w:tr>
      <w:tr w:rsidR="00982E8C">
        <w:trPr>
          <w:trHeight w:val="556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BD0FCA">
              <w:rPr>
                <w:sz w:val="24"/>
              </w:rPr>
              <w:t>2025-2026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итоговом педагогическом совете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  <w:tr w:rsidR="00982E8C">
        <w:trPr>
          <w:trHeight w:val="558"/>
        </w:trPr>
        <w:tc>
          <w:tcPr>
            <w:tcW w:w="12050" w:type="dxa"/>
          </w:tcPr>
          <w:p w:rsidR="00982E8C" w:rsidRDefault="0027297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 w:rsidR="00BD0FCA">
              <w:rPr>
                <w:sz w:val="24"/>
              </w:rPr>
              <w:t>2026-2027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410" w:type="dxa"/>
          </w:tcPr>
          <w:p w:rsidR="00982E8C" w:rsidRDefault="0027297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06" w:type="dxa"/>
          </w:tcPr>
          <w:p w:rsidR="00982E8C" w:rsidRDefault="00982E8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7297E" w:rsidRDefault="0027297E">
      <w:bookmarkStart w:id="0" w:name="_GoBack"/>
      <w:bookmarkEnd w:id="0"/>
    </w:p>
    <w:sectPr w:rsidR="0027297E">
      <w:pgSz w:w="16850" w:h="11920" w:orient="landscape"/>
      <w:pgMar w:top="7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63CDC"/>
    <w:multiLevelType w:val="hybridMultilevel"/>
    <w:tmpl w:val="02CA5A12"/>
    <w:lvl w:ilvl="0" w:tplc="CFE299FA">
      <w:numFmt w:val="bullet"/>
      <w:lvlText w:val="-"/>
      <w:lvlJc w:val="left"/>
      <w:pPr>
        <w:ind w:left="25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C85B50">
      <w:numFmt w:val="bullet"/>
      <w:lvlText w:val="•"/>
      <w:lvlJc w:val="left"/>
      <w:pPr>
        <w:ind w:left="1438" w:hanging="137"/>
      </w:pPr>
      <w:rPr>
        <w:rFonts w:hint="default"/>
        <w:lang w:val="ru-RU" w:eastAsia="en-US" w:bidi="ar-SA"/>
      </w:rPr>
    </w:lvl>
    <w:lvl w:ilvl="2" w:tplc="A1584CE0">
      <w:numFmt w:val="bullet"/>
      <w:lvlText w:val="•"/>
      <w:lvlJc w:val="left"/>
      <w:pPr>
        <w:ind w:left="2616" w:hanging="137"/>
      </w:pPr>
      <w:rPr>
        <w:rFonts w:hint="default"/>
        <w:lang w:val="ru-RU" w:eastAsia="en-US" w:bidi="ar-SA"/>
      </w:rPr>
    </w:lvl>
    <w:lvl w:ilvl="3" w:tplc="8E3036E0">
      <w:numFmt w:val="bullet"/>
      <w:lvlText w:val="•"/>
      <w:lvlJc w:val="left"/>
      <w:pPr>
        <w:ind w:left="3794" w:hanging="137"/>
      </w:pPr>
      <w:rPr>
        <w:rFonts w:hint="default"/>
        <w:lang w:val="ru-RU" w:eastAsia="en-US" w:bidi="ar-SA"/>
      </w:rPr>
    </w:lvl>
    <w:lvl w:ilvl="4" w:tplc="C01EE79E">
      <w:numFmt w:val="bullet"/>
      <w:lvlText w:val="•"/>
      <w:lvlJc w:val="left"/>
      <w:pPr>
        <w:ind w:left="4972" w:hanging="137"/>
      </w:pPr>
      <w:rPr>
        <w:rFonts w:hint="default"/>
        <w:lang w:val="ru-RU" w:eastAsia="en-US" w:bidi="ar-SA"/>
      </w:rPr>
    </w:lvl>
    <w:lvl w:ilvl="5" w:tplc="4DFC12B2">
      <w:numFmt w:val="bullet"/>
      <w:lvlText w:val="•"/>
      <w:lvlJc w:val="left"/>
      <w:pPr>
        <w:ind w:left="6150" w:hanging="137"/>
      </w:pPr>
      <w:rPr>
        <w:rFonts w:hint="default"/>
        <w:lang w:val="ru-RU" w:eastAsia="en-US" w:bidi="ar-SA"/>
      </w:rPr>
    </w:lvl>
    <w:lvl w:ilvl="6" w:tplc="913AF4D0">
      <w:numFmt w:val="bullet"/>
      <w:lvlText w:val="•"/>
      <w:lvlJc w:val="left"/>
      <w:pPr>
        <w:ind w:left="7328" w:hanging="137"/>
      </w:pPr>
      <w:rPr>
        <w:rFonts w:hint="default"/>
        <w:lang w:val="ru-RU" w:eastAsia="en-US" w:bidi="ar-SA"/>
      </w:rPr>
    </w:lvl>
    <w:lvl w:ilvl="7" w:tplc="6CBE3674">
      <w:numFmt w:val="bullet"/>
      <w:lvlText w:val="•"/>
      <w:lvlJc w:val="left"/>
      <w:pPr>
        <w:ind w:left="8506" w:hanging="137"/>
      </w:pPr>
      <w:rPr>
        <w:rFonts w:hint="default"/>
        <w:lang w:val="ru-RU" w:eastAsia="en-US" w:bidi="ar-SA"/>
      </w:rPr>
    </w:lvl>
    <w:lvl w:ilvl="8" w:tplc="83CEEAEE">
      <w:numFmt w:val="bullet"/>
      <w:lvlText w:val="•"/>
      <w:lvlJc w:val="left"/>
      <w:pPr>
        <w:ind w:left="9684" w:hanging="137"/>
      </w:pPr>
      <w:rPr>
        <w:rFonts w:hint="default"/>
        <w:lang w:val="ru-RU" w:eastAsia="en-US" w:bidi="ar-SA"/>
      </w:rPr>
    </w:lvl>
  </w:abstractNum>
  <w:abstractNum w:abstractNumId="1">
    <w:nsid w:val="1CFB7EF3"/>
    <w:multiLevelType w:val="hybridMultilevel"/>
    <w:tmpl w:val="E9389978"/>
    <w:lvl w:ilvl="0" w:tplc="31B2DAE2">
      <w:numFmt w:val="bullet"/>
      <w:lvlText w:val="-"/>
      <w:lvlJc w:val="left"/>
      <w:pPr>
        <w:ind w:left="25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6C94E">
      <w:numFmt w:val="bullet"/>
      <w:lvlText w:val="•"/>
      <w:lvlJc w:val="left"/>
      <w:pPr>
        <w:ind w:left="1438" w:hanging="137"/>
      </w:pPr>
      <w:rPr>
        <w:rFonts w:hint="default"/>
        <w:lang w:val="ru-RU" w:eastAsia="en-US" w:bidi="ar-SA"/>
      </w:rPr>
    </w:lvl>
    <w:lvl w:ilvl="2" w:tplc="589E2DD2">
      <w:numFmt w:val="bullet"/>
      <w:lvlText w:val="•"/>
      <w:lvlJc w:val="left"/>
      <w:pPr>
        <w:ind w:left="2616" w:hanging="137"/>
      </w:pPr>
      <w:rPr>
        <w:rFonts w:hint="default"/>
        <w:lang w:val="ru-RU" w:eastAsia="en-US" w:bidi="ar-SA"/>
      </w:rPr>
    </w:lvl>
    <w:lvl w:ilvl="3" w:tplc="225A4202">
      <w:numFmt w:val="bullet"/>
      <w:lvlText w:val="•"/>
      <w:lvlJc w:val="left"/>
      <w:pPr>
        <w:ind w:left="3794" w:hanging="137"/>
      </w:pPr>
      <w:rPr>
        <w:rFonts w:hint="default"/>
        <w:lang w:val="ru-RU" w:eastAsia="en-US" w:bidi="ar-SA"/>
      </w:rPr>
    </w:lvl>
    <w:lvl w:ilvl="4" w:tplc="D396B05A">
      <w:numFmt w:val="bullet"/>
      <w:lvlText w:val="•"/>
      <w:lvlJc w:val="left"/>
      <w:pPr>
        <w:ind w:left="4972" w:hanging="137"/>
      </w:pPr>
      <w:rPr>
        <w:rFonts w:hint="default"/>
        <w:lang w:val="ru-RU" w:eastAsia="en-US" w:bidi="ar-SA"/>
      </w:rPr>
    </w:lvl>
    <w:lvl w:ilvl="5" w:tplc="078A874E">
      <w:numFmt w:val="bullet"/>
      <w:lvlText w:val="•"/>
      <w:lvlJc w:val="left"/>
      <w:pPr>
        <w:ind w:left="6150" w:hanging="137"/>
      </w:pPr>
      <w:rPr>
        <w:rFonts w:hint="default"/>
        <w:lang w:val="ru-RU" w:eastAsia="en-US" w:bidi="ar-SA"/>
      </w:rPr>
    </w:lvl>
    <w:lvl w:ilvl="6" w:tplc="3D22BA12">
      <w:numFmt w:val="bullet"/>
      <w:lvlText w:val="•"/>
      <w:lvlJc w:val="left"/>
      <w:pPr>
        <w:ind w:left="7328" w:hanging="137"/>
      </w:pPr>
      <w:rPr>
        <w:rFonts w:hint="default"/>
        <w:lang w:val="ru-RU" w:eastAsia="en-US" w:bidi="ar-SA"/>
      </w:rPr>
    </w:lvl>
    <w:lvl w:ilvl="7" w:tplc="DFF2DE94">
      <w:numFmt w:val="bullet"/>
      <w:lvlText w:val="•"/>
      <w:lvlJc w:val="left"/>
      <w:pPr>
        <w:ind w:left="8506" w:hanging="137"/>
      </w:pPr>
      <w:rPr>
        <w:rFonts w:hint="default"/>
        <w:lang w:val="ru-RU" w:eastAsia="en-US" w:bidi="ar-SA"/>
      </w:rPr>
    </w:lvl>
    <w:lvl w:ilvl="8" w:tplc="81AE6E4C">
      <w:numFmt w:val="bullet"/>
      <w:lvlText w:val="•"/>
      <w:lvlJc w:val="left"/>
      <w:pPr>
        <w:ind w:left="9684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2E8C"/>
    <w:rsid w:val="0027297E"/>
    <w:rsid w:val="00982E8C"/>
    <w:rsid w:val="00B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5"/>
      <w:ind w:left="15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5"/>
      <w:ind w:left="151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 Николаевна</cp:lastModifiedBy>
  <cp:revision>2</cp:revision>
  <dcterms:created xsi:type="dcterms:W3CDTF">2025-10-27T14:43:00Z</dcterms:created>
  <dcterms:modified xsi:type="dcterms:W3CDTF">2025-10-27T14:55:00Z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